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29"/>
        </w:tabs>
        <w:spacing w:before="130"/>
        <w:jc w:val="center"/>
        <w:rPr>
          <w:rFonts w:hint="eastAsia"/>
          <w:color w:val="2F2F2D"/>
          <w:sz w:val="17"/>
          <w:u w:val="single"/>
        </w:rPr>
      </w:pPr>
      <w:r>
        <w:rPr>
          <w:rFonts w:hint="eastAsia"/>
          <w:color w:val="2F2F2D"/>
          <w:w w:val="105"/>
          <w:sz w:val="17"/>
          <w:u w:val="single"/>
        </w:rPr>
        <w:t>绵阳市中医</w:t>
      </w:r>
      <w:r>
        <w:rPr>
          <w:color w:val="2F2F2D"/>
          <w:w w:val="105"/>
          <w:sz w:val="17"/>
          <w:u w:val="single"/>
        </w:rPr>
        <w:t>医院</w:t>
      </w:r>
      <w:r>
        <w:rPr>
          <w:rFonts w:hint="eastAsia"/>
          <w:color w:val="2F2F2D"/>
          <w:w w:val="105"/>
          <w:sz w:val="17"/>
          <w:u w:val="single"/>
        </w:rPr>
        <w:t>医学伦理委员会</w:t>
      </w:r>
      <w:r>
        <w:rPr>
          <w:rFonts w:hint="eastAsia"/>
          <w:color w:val="2F2F2D"/>
          <w:sz w:val="17"/>
          <w:u w:val="single"/>
        </w:rPr>
        <w:t xml:space="preserve">                                          修正案审查申请表</w:t>
      </w:r>
      <w:bookmarkStart w:id="0" w:name="_GoBack"/>
      <w:r>
        <w:rPr>
          <w:rFonts w:hint="eastAsia"/>
          <w:color w:val="2F2F2D"/>
          <w:sz w:val="17"/>
          <w:u w:val="single"/>
        </w:rPr>
        <w:t>AF-018v.03</w:t>
      </w:r>
      <w:bookmarkEnd w:id="0"/>
    </w:p>
    <w:p>
      <w:pPr>
        <w:pStyle w:val="3"/>
        <w:spacing w:before="312" w:after="156"/>
        <w:rPr>
          <w:rFonts w:hint="eastAsia"/>
          <w:lang w:eastAsia="zh-Hans"/>
        </w:rPr>
      </w:pPr>
      <w:r>
        <w:rPr>
          <w:rFonts w:hint="eastAsia"/>
          <w:lang w:eastAsia="zh-Hans"/>
        </w:rPr>
        <w:t>修正案审查申请表</w:t>
      </w:r>
    </w:p>
    <w:tbl>
      <w:tblPr>
        <w:tblStyle w:val="4"/>
        <w:tblW w:w="4873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131"/>
        <w:gridCol w:w="1892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项目名称/编号：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方案版本号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11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方案版本日期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知情同意书版本号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11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知情同意书版本日期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申办方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11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CRO公司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11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伦理审查意见函日期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11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跟踪审查频率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研究科室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11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主要研究者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</w:tbl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注：此表可复制，但内容不得随意更改。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一般信息（请在相应选框内打“√”）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提出修正者：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项目资助方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研究中心 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主要研究者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修正类别：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研究设计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研究步骤  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受试者例数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纳入排除标准；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干预措施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知情同意书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招募材料；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其它：    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为避免对受试者造成紧急伤害，在提交医学伦理委员会审查批准前对方案进行了修改并实施：</w:t>
      </w:r>
    </w:p>
    <w:p>
      <w:pPr>
        <w:pStyle w:val="2"/>
        <w:ind w:firstLine="735" w:firstLineChars="3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是，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否</w:t>
      </w:r>
    </w:p>
    <w:p>
      <w:pPr>
        <w:pStyle w:val="2"/>
        <w:numPr>
          <w:ilvl w:val="0"/>
          <w:numId w:val="1"/>
        </w:num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修正的具体内容与原因：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pStyle w:val="2"/>
        <w:numPr>
          <w:ilvl w:val="0"/>
          <w:numId w:val="1"/>
        </w:numPr>
        <w:ind w:firstLine="420" w:firstLineChars="200"/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</w:rPr>
        <w:t>修正案对研究的影响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修正案是否增加研究的预期风险：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是，  否</w:t>
      </w:r>
      <w:r>
        <w:rPr>
          <w:rFonts w:hint="eastAsia" w:ascii="仿宋_GB2312" w:hAnsi="仿宋_GB2312" w:eastAsia="仿宋_GB2312" w:cs="仿宋_GB2312"/>
        </w:rPr>
        <w:sym w:font="Wingdings 2" w:char="00A3"/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修正案是否降低受试者的预期风险：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是，  否</w:t>
      </w:r>
      <w:r>
        <w:rPr>
          <w:rFonts w:hint="eastAsia" w:ascii="仿宋_GB2312" w:hAnsi="仿宋_GB2312" w:eastAsia="仿宋_GB2312" w:cs="仿宋_GB2312"/>
        </w:rPr>
        <w:sym w:font="Wingdings 2" w:char="00A3"/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修正案是否涉及弱势群体：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是，  否</w:t>
      </w:r>
      <w:r>
        <w:rPr>
          <w:rFonts w:hint="eastAsia" w:ascii="仿宋_GB2312" w:hAnsi="仿宋_GB2312" w:eastAsia="仿宋_GB2312" w:cs="仿宋_GB2312"/>
        </w:rPr>
        <w:sym w:font="Wingdings 2" w:char="00A3"/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修正案是否增加受试者参加研究的持续时间或花费：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是，  否</w:t>
      </w:r>
      <w:r>
        <w:rPr>
          <w:rFonts w:hint="eastAsia" w:ascii="仿宋_GB2312" w:hAnsi="仿宋_GB2312" w:eastAsia="仿宋_GB2312" w:cs="仿宋_GB2312"/>
        </w:rPr>
        <w:sym w:font="Wingdings 2" w:char="00A3"/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若研究已经开始，修正案是否对已纳入的受试者造成影响：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是，  否</w:t>
      </w:r>
      <w:r>
        <w:rPr>
          <w:rFonts w:hint="eastAsia" w:ascii="仿宋_GB2312" w:hAnsi="仿宋_GB2312" w:eastAsia="仿宋_GB2312" w:cs="仿宋_GB2312"/>
        </w:rPr>
        <w:sym w:font="Wingdings 2" w:char="00A3"/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在研受试者是否需要重新获取知情同意：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是，  否</w:t>
      </w:r>
      <w:r>
        <w:rPr>
          <w:rFonts w:hint="eastAsia" w:ascii="仿宋_GB2312" w:hAnsi="仿宋_GB2312" w:eastAsia="仿宋_GB2312" w:cs="仿宋_GB2312"/>
        </w:rPr>
        <w:sym w:font="Wingdings 2" w:char="00A3"/>
      </w:r>
    </w:p>
    <w:p>
      <w:pPr>
        <w:pStyle w:val="2"/>
        <w:numPr>
          <w:ilvl w:val="0"/>
          <w:numId w:val="1"/>
        </w:numPr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研究项目进展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研究是否已启动：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否 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是（如是，请填写以下内容）：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筛选人数：          入组人数：         完成人数：        脱落人数：       （含剔除人数）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严重不良事件发生情况：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无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有 如有，发生例数     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研究期间盲态保持情况：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单盲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双盲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无设盲 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不适用</w:t>
      </w:r>
    </w:p>
    <w:p>
      <w:pPr>
        <w:pStyle w:val="2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如果是双盲试验，有无紧急揭盲   </w:t>
      </w:r>
      <w:r>
        <w:rPr>
          <w:rFonts w:hint="eastAsia" w:ascii="仿宋_GB2312" w:hAnsi="仿宋_GB2312" w:eastAsia="仿宋_GB2312" w:cs="仿宋_GB2312"/>
          <w:sz w:val="18"/>
          <w:szCs w:val="18"/>
        </w:rPr>
        <w:sym w:font="Wingdings 2" w:char="00A3"/>
      </w:r>
      <w:r>
        <w:rPr>
          <w:rFonts w:hint="eastAsia" w:ascii="仿宋_GB2312" w:hAnsi="仿宋_GB2312" w:eastAsia="仿宋_GB2312" w:cs="仿宋_GB2312"/>
        </w:rPr>
        <w:t xml:space="preserve">无   </w:t>
      </w:r>
      <w:r>
        <w:rPr>
          <w:rFonts w:hint="eastAsia" w:ascii="仿宋_GB2312" w:hAnsi="仿宋_GB2312" w:eastAsia="仿宋_GB2312" w:cs="仿宋_GB2312"/>
          <w:sz w:val="18"/>
          <w:szCs w:val="18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有</w:t>
      </w:r>
    </w:p>
    <w:tbl>
      <w:tblPr>
        <w:tblStyle w:val="4"/>
        <w:tblW w:w="4678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129"/>
        <w:gridCol w:w="1890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声明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我将遵循GCP的原则以及医学伦理委员会的要求，开展本项临床研究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申请人签字/盖章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日期</w:t>
            </w:r>
          </w:p>
        </w:tc>
        <w:tc>
          <w:tcPr>
            <w:tcW w:w="14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医学伦理委员会秘书建议审查方式</w:t>
            </w:r>
          </w:p>
        </w:tc>
        <w:tc>
          <w:tcPr>
            <w:tcW w:w="3963" w:type="pct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会议审查 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快速审查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秘书签名：                       日期：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5944D"/>
    <w:multiLevelType w:val="singleLevel"/>
    <w:tmpl w:val="A06594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U4OWRhYzgyYTA3Y2JmMmI1M2M5NzIwYzQxZGUifQ=="/>
  </w:docVars>
  <w:rsids>
    <w:rsidRoot w:val="3ECB1D67"/>
    <w:rsid w:val="08CF3822"/>
    <w:rsid w:val="3ECB1D67"/>
    <w:rsid w:val="527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snapToGrid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480" w:lineRule="exact"/>
      <w:jc w:val="center"/>
      <w:outlineLvl w:val="0"/>
    </w:pPr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590</Characters>
  <Lines>0</Lines>
  <Paragraphs>0</Paragraphs>
  <TotalTime>0</TotalTime>
  <ScaleCrop>false</ScaleCrop>
  <LinksUpToDate>false</LinksUpToDate>
  <CharactersWithSpaces>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2022-11-10T01:57:00Z</dcterms:created>
  <dc:creator>WSJKW</dc:creator>
  <cp:lastModifiedBy>Fan</cp:lastModifiedBy>
  <dcterms:modified xsi:type="dcterms:W3CDTF">2022-11-11T08:38:37Z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F4306AEC37744CF8BAF0B8D875E814E2</vt:lpwstr>
  </property>
</Properties>
</file>