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cs="宋体"/>
          <w:sz w:val="30"/>
          <w:szCs w:val="30"/>
          <w:lang w:eastAsia="zh-Hans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                   SAE报告审查表</w:t>
      </w:r>
      <w:bookmarkStart w:id="0" w:name="_GoBack"/>
      <w:r>
        <w:rPr>
          <w:rFonts w:hint="eastAsia"/>
          <w:color w:val="2F2F2D"/>
          <w:sz w:val="17"/>
          <w:u w:val="single"/>
        </w:rPr>
        <w:t>AF-020-v.03</w:t>
      </w:r>
    </w:p>
    <w:bookmarkEnd w:id="0"/>
    <w:p>
      <w:pPr>
        <w:pStyle w:val="3"/>
        <w:spacing w:before="312" w:after="156"/>
        <w:rPr>
          <w:rFonts w:hint="eastAsia"/>
          <w:lang w:eastAsia="zh-Hans"/>
        </w:rPr>
      </w:pPr>
      <w:r>
        <w:rPr>
          <w:rFonts w:hint="eastAsia"/>
          <w:lang w:eastAsia="zh-Hans"/>
        </w:rPr>
        <w:t>SAE报告审查表</w:t>
      </w:r>
    </w:p>
    <w:p>
      <w:pPr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eastAsia="zh-Hans"/>
        </w:rPr>
        <w:t>国家监</w:t>
      </w:r>
      <w:r>
        <w:rPr>
          <w:rFonts w:hint="eastAsia" w:ascii="宋体" w:hAnsi="宋体" w:cs="宋体"/>
          <w:szCs w:val="21"/>
        </w:rPr>
        <w:t>督</w:t>
      </w:r>
      <w:r>
        <w:rPr>
          <w:rFonts w:hint="eastAsia" w:ascii="宋体" w:hAnsi="宋体" w:cs="宋体"/>
          <w:szCs w:val="21"/>
          <w:lang w:eastAsia="zh-Hans"/>
        </w:rPr>
        <w:t>管理部门批件/通知书号（如有）：</w:t>
      </w:r>
    </w:p>
    <w:tbl>
      <w:tblPr>
        <w:tblStyle w:val="4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60"/>
        <w:gridCol w:w="1707"/>
        <w:gridCol w:w="646"/>
        <w:gridCol w:w="1237"/>
        <w:gridCol w:w="1204"/>
        <w:gridCol w:w="1267"/>
        <w:gridCol w:w="129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7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A.严重不良事件信息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报告类型</w:t>
            </w:r>
          </w:p>
        </w:tc>
        <w:tc>
          <w:tcPr>
            <w:tcW w:w="365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首次报告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随访报告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总结报告</w:t>
            </w:r>
          </w:p>
        </w:tc>
        <w:tc>
          <w:tcPr>
            <w:tcW w:w="377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报告时间：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专业名称（PI）</w:t>
            </w:r>
          </w:p>
        </w:tc>
        <w:tc>
          <w:tcPr>
            <w:tcW w:w="365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377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申办单位名称</w:t>
            </w:r>
          </w:p>
        </w:tc>
        <w:tc>
          <w:tcPr>
            <w:tcW w:w="365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377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临床研究方案名称/编号</w:t>
            </w:r>
          </w:p>
        </w:tc>
        <w:tc>
          <w:tcPr>
            <w:tcW w:w="742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试验用药品名称</w:t>
            </w:r>
          </w:p>
        </w:tc>
        <w:tc>
          <w:tcPr>
            <w:tcW w:w="742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试验组：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对照组：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药品注册分类及剂型</w:t>
            </w:r>
          </w:p>
        </w:tc>
        <w:tc>
          <w:tcPr>
            <w:tcW w:w="742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分类：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中药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化学药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治疗用生物制品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预防用生物制品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其它</w:t>
            </w: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注册分类：                剂型：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临床研究分类</w:t>
            </w:r>
          </w:p>
        </w:tc>
        <w:tc>
          <w:tcPr>
            <w:tcW w:w="365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I期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Ⅱ期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Ⅲ期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IV期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生物等效性试验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临床验证</w:t>
            </w:r>
          </w:p>
        </w:tc>
        <w:tc>
          <w:tcPr>
            <w:tcW w:w="377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临床试验适应症：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52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受试者基本情况</w:t>
            </w:r>
          </w:p>
        </w:tc>
        <w:tc>
          <w:tcPr>
            <w:tcW w:w="1767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姓名拼音缩写：</w:t>
            </w: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出生日期：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性别：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cm)：</w:t>
            </w: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体重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Kg)：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742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合并疾病及治疗：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有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无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1.疾病：    治疗药物：         用法用量：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2.疾病：    治疗药物：         用法用量：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3.疾病：    治疗药物：         用法用量：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SAE的医学术语（诊断）</w:t>
            </w:r>
          </w:p>
        </w:tc>
        <w:tc>
          <w:tcPr>
            <w:tcW w:w="742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742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死亡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导致住院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延长住院时间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伤残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功能障碍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导致先天畸形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危及生命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21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SAE发生时间：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</w:t>
            </w:r>
          </w:p>
        </w:tc>
        <w:tc>
          <w:tcPr>
            <w:tcW w:w="565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研究者获知SAE时间：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1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对试验用药采取的措施：</w:t>
            </w:r>
          </w:p>
        </w:tc>
        <w:tc>
          <w:tcPr>
            <w:tcW w:w="565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继续用药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减小剂量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药物暂停后又恢复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停用药物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1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SAE转归</w:t>
            </w:r>
          </w:p>
        </w:tc>
        <w:tc>
          <w:tcPr>
            <w:tcW w:w="565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症状消失（后遗症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无）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症状持续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死亡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25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SAE是否预期</w:t>
            </w:r>
          </w:p>
        </w:tc>
        <w:tc>
          <w:tcPr>
            <w:tcW w:w="735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预期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非预期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7" w:hRule="atLeast"/>
          <w:jc w:val="center"/>
        </w:trPr>
        <w:tc>
          <w:tcPr>
            <w:tcW w:w="25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SAE与试验用药品关系</w:t>
            </w:r>
          </w:p>
        </w:tc>
        <w:tc>
          <w:tcPr>
            <w:tcW w:w="735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肯定有关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可能有关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与SAE有关的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药物名称：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可能无关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肯定无关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25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SAE报道情况</w:t>
            </w:r>
          </w:p>
        </w:tc>
        <w:tc>
          <w:tcPr>
            <w:tcW w:w="735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国内：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不详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；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国外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0" w:hRule="atLeast"/>
          <w:jc w:val="center"/>
        </w:trPr>
        <w:tc>
          <w:tcPr>
            <w:tcW w:w="25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是否破盲</w:t>
            </w:r>
          </w:p>
        </w:tc>
        <w:tc>
          <w:tcPr>
            <w:tcW w:w="735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是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NA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25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是否因此退出试验</w:t>
            </w:r>
          </w:p>
        </w:tc>
        <w:tc>
          <w:tcPr>
            <w:tcW w:w="735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是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SAE发生及处理的详细情</w:t>
            </w:r>
            <w:r>
              <w:rPr>
                <w:rFonts w:hint="eastAsia" w:ascii="仿宋_GB2312" w:hAnsi="仿宋_GB2312" w:eastAsia="仿宋_GB2312" w:cs="仿宋_GB2312"/>
              </w:rPr>
              <w:t>况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（包括受试者详细信息，相关病史，参加试验的情</w:t>
            </w:r>
            <w:r>
              <w:rPr>
                <w:rFonts w:hint="eastAsia" w:ascii="仿宋_GB2312" w:hAnsi="仿宋_GB2312" w:eastAsia="仿宋_GB2312" w:cs="仿宋_GB2312"/>
              </w:rPr>
              <w:t>况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和进展，SAE 的发生、治疗及转归过程，SAE可能原因分析</w:t>
            </w:r>
            <w:r>
              <w:rPr>
                <w:rFonts w:hint="eastAsia" w:ascii="仿宋_GB2312" w:hAnsi="仿宋_GB2312" w:eastAsia="仿宋_GB2312" w:cs="仿宋_GB2312"/>
              </w:rPr>
              <w:t>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6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B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报告人签名：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主要研究者签名：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6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C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秘书建议审查方式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全体会议审查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委员快速审查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0" w:hRule="atLeast"/>
          <w:jc w:val="center"/>
        </w:trPr>
        <w:tc>
          <w:tcPr>
            <w:tcW w:w="4865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伦理秘书签名：                                         </w:t>
            </w:r>
          </w:p>
        </w:tc>
        <w:tc>
          <w:tcPr>
            <w:tcW w:w="50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D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主审1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32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8" w:hRule="atLeast"/>
          <w:jc w:val="center"/>
        </w:trPr>
        <w:tc>
          <w:tcPr>
            <w:tcW w:w="4865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                                                     </w:t>
            </w:r>
          </w:p>
        </w:tc>
        <w:tc>
          <w:tcPr>
            <w:tcW w:w="50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E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主审2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58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验继续进行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5" w:hRule="atLeast"/>
          <w:jc w:val="center"/>
        </w:trPr>
        <w:tc>
          <w:tcPr>
            <w:tcW w:w="4865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                                                     </w:t>
            </w:r>
          </w:p>
        </w:tc>
        <w:tc>
          <w:tcPr>
            <w:tcW w:w="50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F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5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是，会议日期：         年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74" w:hRule="atLeast"/>
          <w:jc w:val="center"/>
        </w:trPr>
        <w:tc>
          <w:tcPr>
            <w:tcW w:w="986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atLeast"/>
          <w:jc w:val="center"/>
        </w:trPr>
        <w:tc>
          <w:tcPr>
            <w:tcW w:w="4865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主任委员签名（盖章）                                             </w:t>
            </w:r>
          </w:p>
        </w:tc>
        <w:tc>
          <w:tcPr>
            <w:tcW w:w="50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</w:tbl>
    <w:p>
      <w:pPr>
        <w:pStyle w:val="2"/>
      </w:pPr>
      <w:r>
        <w:rPr>
          <w:rFonts w:hint="eastAsia"/>
        </w:rPr>
        <w:t>注：请在所选项框内打“</w:t>
      </w:r>
      <w:r>
        <w:rPr>
          <w:rFonts w:ascii="Arial" w:hAnsi="Arial" w:cs="Arial"/>
        </w:rPr>
        <w:t>√</w:t>
      </w:r>
      <w:r>
        <w:rPr>
          <w:rFonts w:hint="eastAsia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50857ACF"/>
    <w:rsid w:val="08CF3822"/>
    <w:rsid w:val="35FC4953"/>
    <w:rsid w:val="508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1027</Characters>
  <Lines>0</Lines>
  <Paragraphs>0</Paragraphs>
  <TotalTime>0</TotalTime>
  <ScaleCrop>false</ScaleCrop>
  <LinksUpToDate>false</LinksUpToDate>
  <CharactersWithSpaces>1733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2022-11-10T02:05:00Z</dcterms:created>
  <dc:creator>WSJKW</dc:creator>
  <cp:lastModifiedBy>Fan</cp:lastModifiedBy>
  <dcterms:modified xsi:type="dcterms:W3CDTF">2022-11-11T08:35:53Z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98C2F4E39E7440D5B08B0DBBF401B6A5</vt:lpwstr>
  </property>
</Properties>
</file>